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A0" w:rsidRPr="00FA0E1E" w:rsidRDefault="00B53CA0" w:rsidP="00B53CA0">
      <w:pPr>
        <w:pStyle w:val="Titolo2"/>
      </w:pPr>
      <w:r w:rsidRPr="00FA0E1E">
        <w:t xml:space="preserve">Criteri di valutazione per l’assegnazione dei voucher: </w:t>
      </w:r>
    </w:p>
    <w:p w:rsidR="00B53CA0" w:rsidRPr="00FA0E1E" w:rsidRDefault="00B53CA0" w:rsidP="00B53CA0">
      <w:pPr>
        <w:ind w:left="709"/>
        <w:rPr>
          <w:b/>
          <w:sz w:val="24"/>
          <w:szCs w:val="24"/>
        </w:rPr>
      </w:pPr>
      <w:r w:rsidRPr="00FA0E1E">
        <w:rPr>
          <w:b/>
          <w:sz w:val="24"/>
          <w:szCs w:val="24"/>
        </w:rPr>
        <w:t>Relativamente al titolo di studio: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992"/>
      </w:tblGrid>
      <w:tr w:rsidR="00B53CA0" w:rsidRPr="002F4993" w:rsidTr="000531A5">
        <w:tc>
          <w:tcPr>
            <w:tcW w:w="7230" w:type="dxa"/>
            <w:shd w:val="clear" w:color="auto" w:fill="auto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  <w:r w:rsidRPr="00FA0E1E">
              <w:rPr>
                <w:lang w:eastAsia="it-IT"/>
              </w:rPr>
              <w:t>TITOLI DI STUDIO</w:t>
            </w:r>
          </w:p>
        </w:tc>
        <w:tc>
          <w:tcPr>
            <w:tcW w:w="992" w:type="dxa"/>
            <w:shd w:val="clear" w:color="auto" w:fill="auto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  <w:r w:rsidRPr="00FA0E1E">
              <w:rPr>
                <w:lang w:eastAsia="it-IT"/>
              </w:rPr>
              <w:t>punti</w:t>
            </w:r>
          </w:p>
        </w:tc>
      </w:tr>
      <w:tr w:rsidR="00B53CA0" w:rsidRPr="002F4993" w:rsidTr="000531A5">
        <w:tc>
          <w:tcPr>
            <w:tcW w:w="7230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t>Diploma di Scuola Secondaria Superiore o titolo equipollente rilasciato da Istituto straniero</w:t>
            </w:r>
          </w:p>
        </w:tc>
        <w:tc>
          <w:tcPr>
            <w:tcW w:w="992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2</w:t>
            </w:r>
          </w:p>
        </w:tc>
      </w:tr>
      <w:tr w:rsidR="00B53CA0" w:rsidRPr="002F4993" w:rsidTr="000531A5">
        <w:tc>
          <w:tcPr>
            <w:tcW w:w="7230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 xml:space="preserve">Laurea triennale o altro titolo di laurea conseguito all’estero e legalmente riconosciuto </w:t>
            </w:r>
          </w:p>
        </w:tc>
        <w:tc>
          <w:tcPr>
            <w:tcW w:w="992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1</w:t>
            </w:r>
          </w:p>
        </w:tc>
      </w:tr>
      <w:tr w:rsidR="00B53CA0" w:rsidRPr="002F4993" w:rsidTr="000531A5">
        <w:tc>
          <w:tcPr>
            <w:tcW w:w="7230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 xml:space="preserve">Laurea specialistica/magistrale o  laurea  vecchio ordinamento  o  altro titolo di laurea conseguito all’estero e legalmente riconosciuto </w:t>
            </w:r>
          </w:p>
        </w:tc>
        <w:tc>
          <w:tcPr>
            <w:tcW w:w="992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1,5</w:t>
            </w:r>
          </w:p>
        </w:tc>
      </w:tr>
    </w:tbl>
    <w:p w:rsidR="00B53CA0" w:rsidRPr="00FA0E1E" w:rsidRDefault="00B53CA0" w:rsidP="00B53CA0">
      <w:pPr>
        <w:ind w:left="567"/>
        <w:rPr>
          <w:b/>
          <w:lang w:eastAsia="it-IT"/>
        </w:rPr>
      </w:pPr>
      <w:r w:rsidRPr="00FA0E1E">
        <w:rPr>
          <w:b/>
          <w:lang w:eastAsia="it-IT"/>
        </w:rPr>
        <w:t>Relativamente all’attività professionale e/o di volontariato debitamente certificata: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903"/>
        <w:gridCol w:w="916"/>
      </w:tblGrid>
      <w:tr w:rsidR="00B53CA0" w:rsidRPr="00FA0E1E" w:rsidTr="000531A5">
        <w:trPr>
          <w:trHeight w:val="322"/>
        </w:trPr>
        <w:tc>
          <w:tcPr>
            <w:tcW w:w="6379" w:type="dxa"/>
            <w:shd w:val="clear" w:color="auto" w:fill="auto"/>
            <w:vAlign w:val="center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  <w:r w:rsidRPr="00FA0E1E">
              <w:rPr>
                <w:lang w:eastAsia="it-IT"/>
              </w:rPr>
              <w:t>ESPERIENZA PROFESSIONALE E DI VOLONTARIATO</w:t>
            </w:r>
          </w:p>
        </w:tc>
        <w:tc>
          <w:tcPr>
            <w:tcW w:w="903" w:type="dxa"/>
            <w:vAlign w:val="center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  <w:r w:rsidRPr="00FA0E1E">
              <w:rPr>
                <w:lang w:eastAsia="it-IT"/>
              </w:rPr>
              <w:t>punti</w:t>
            </w:r>
          </w:p>
        </w:tc>
      </w:tr>
      <w:tr w:rsidR="00B53CA0" w:rsidRPr="00FA0E1E" w:rsidTr="000531A5">
        <w:trPr>
          <w:trHeight w:val="811"/>
        </w:trPr>
        <w:tc>
          <w:tcPr>
            <w:tcW w:w="6379" w:type="dxa"/>
            <w:vMerge w:val="restart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</w:p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 xml:space="preserve">Esperienza certificata presso un’associazione e/o un ente pubblico e/o privato che presta assistenza alle persone sordo-mute </w:t>
            </w:r>
            <w:r>
              <w:rPr>
                <w:lang w:eastAsia="it-IT"/>
              </w:rPr>
              <w:t xml:space="preserve"> o </w:t>
            </w:r>
            <w:r w:rsidRPr="00FA0E1E">
              <w:rPr>
                <w:lang w:eastAsia="it-IT"/>
              </w:rPr>
              <w:t xml:space="preserve">audiolese. </w:t>
            </w:r>
          </w:p>
        </w:tc>
        <w:tc>
          <w:tcPr>
            <w:tcW w:w="903" w:type="dxa"/>
          </w:tcPr>
          <w:p w:rsidR="00B53CA0" w:rsidRPr="00FA0E1E" w:rsidRDefault="00B53CA0" w:rsidP="000531A5">
            <w:pPr>
              <w:spacing w:after="0"/>
              <w:rPr>
                <w:lang w:eastAsia="it-IT"/>
              </w:rPr>
            </w:pPr>
            <w:r w:rsidRPr="00FA0E1E">
              <w:rPr>
                <w:lang w:eastAsia="it-IT"/>
              </w:rPr>
              <w:t>Fino a 12 mesi</w:t>
            </w:r>
          </w:p>
        </w:tc>
        <w:tc>
          <w:tcPr>
            <w:tcW w:w="916" w:type="dxa"/>
            <w:shd w:val="clear" w:color="auto" w:fill="auto"/>
          </w:tcPr>
          <w:p w:rsidR="00B53CA0" w:rsidRPr="00FA0E1E" w:rsidRDefault="00B53CA0" w:rsidP="000531A5">
            <w:pPr>
              <w:spacing w:after="0"/>
              <w:rPr>
                <w:lang w:eastAsia="it-IT"/>
              </w:rPr>
            </w:pPr>
            <w:r w:rsidRPr="00FA0E1E">
              <w:rPr>
                <w:lang w:eastAsia="it-IT"/>
              </w:rPr>
              <w:t>3</w:t>
            </w:r>
          </w:p>
          <w:p w:rsidR="00B53CA0" w:rsidRPr="00FA0E1E" w:rsidRDefault="00B53CA0" w:rsidP="000531A5">
            <w:pPr>
              <w:spacing w:after="0"/>
              <w:rPr>
                <w:lang w:eastAsia="it-IT"/>
              </w:rPr>
            </w:pPr>
          </w:p>
        </w:tc>
      </w:tr>
      <w:tr w:rsidR="00B53CA0" w:rsidRPr="00FA0E1E" w:rsidTr="000531A5">
        <w:tc>
          <w:tcPr>
            <w:tcW w:w="6379" w:type="dxa"/>
            <w:vMerge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</w:p>
        </w:tc>
        <w:tc>
          <w:tcPr>
            <w:tcW w:w="903" w:type="dxa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Oltre i 12 mesi</w:t>
            </w:r>
          </w:p>
        </w:tc>
        <w:tc>
          <w:tcPr>
            <w:tcW w:w="916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5</w:t>
            </w:r>
          </w:p>
        </w:tc>
      </w:tr>
    </w:tbl>
    <w:p w:rsidR="00B53CA0" w:rsidRPr="00FA0E1E" w:rsidRDefault="00B53CA0" w:rsidP="00B53CA0">
      <w:pPr>
        <w:rPr>
          <w:lang w:eastAsia="it-IT"/>
        </w:rPr>
      </w:pPr>
    </w:p>
    <w:p w:rsidR="00B53CA0" w:rsidRPr="00FA0E1E" w:rsidRDefault="00B53CA0" w:rsidP="00B53CA0">
      <w:pPr>
        <w:ind w:left="567"/>
        <w:rPr>
          <w:b/>
          <w:lang w:eastAsia="it-IT"/>
        </w:rPr>
      </w:pPr>
      <w:r w:rsidRPr="00FA0E1E">
        <w:rPr>
          <w:b/>
          <w:lang w:eastAsia="it-IT"/>
        </w:rPr>
        <w:t xml:space="preserve">Relativamente alla parentela: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275"/>
      </w:tblGrid>
      <w:tr w:rsidR="00B53CA0" w:rsidRPr="00FA0E1E" w:rsidTr="000531A5">
        <w:tc>
          <w:tcPr>
            <w:tcW w:w="7230" w:type="dxa"/>
            <w:shd w:val="clear" w:color="auto" w:fill="auto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  <w:r w:rsidRPr="00FA0E1E">
              <w:rPr>
                <w:lang w:eastAsia="it-IT"/>
              </w:rPr>
              <w:t>PARENTELA</w:t>
            </w:r>
          </w:p>
        </w:tc>
        <w:tc>
          <w:tcPr>
            <w:tcW w:w="1275" w:type="dxa"/>
            <w:shd w:val="clear" w:color="auto" w:fill="auto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  <w:r w:rsidRPr="00FA0E1E">
              <w:rPr>
                <w:lang w:eastAsia="it-IT"/>
              </w:rPr>
              <w:t>punti</w:t>
            </w:r>
          </w:p>
        </w:tc>
      </w:tr>
      <w:tr w:rsidR="00B53CA0" w:rsidRPr="00FA0E1E" w:rsidTr="000531A5">
        <w:tc>
          <w:tcPr>
            <w:tcW w:w="7230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Parentela diretta con persone sordo-mute o audiolese</w:t>
            </w:r>
          </w:p>
        </w:tc>
        <w:tc>
          <w:tcPr>
            <w:tcW w:w="1275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5</w:t>
            </w:r>
          </w:p>
        </w:tc>
      </w:tr>
    </w:tbl>
    <w:p w:rsidR="00B53CA0" w:rsidRPr="00FA0E1E" w:rsidRDefault="00B53CA0" w:rsidP="00B53CA0">
      <w:pPr>
        <w:rPr>
          <w:b/>
          <w:lang w:eastAsia="it-IT"/>
        </w:rPr>
      </w:pPr>
    </w:p>
    <w:p w:rsidR="00B53CA0" w:rsidRPr="00FA0E1E" w:rsidRDefault="00B53CA0" w:rsidP="00B53CA0">
      <w:pPr>
        <w:ind w:left="567"/>
        <w:rPr>
          <w:b/>
          <w:lang w:eastAsia="it-IT"/>
        </w:rPr>
      </w:pPr>
      <w:r w:rsidRPr="00FA0E1E">
        <w:rPr>
          <w:b/>
          <w:lang w:eastAsia="it-IT"/>
        </w:rPr>
        <w:t>Relativamente allo stato lavorativo: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276"/>
        <w:gridCol w:w="1242"/>
      </w:tblGrid>
      <w:tr w:rsidR="00B53CA0" w:rsidRPr="00FA0E1E" w:rsidTr="000531A5">
        <w:tc>
          <w:tcPr>
            <w:tcW w:w="5954" w:type="dxa"/>
            <w:shd w:val="clear" w:color="auto" w:fill="auto"/>
          </w:tcPr>
          <w:p w:rsidR="00B53CA0" w:rsidRPr="00FA0E1E" w:rsidRDefault="00B53CA0" w:rsidP="000531A5">
            <w:pPr>
              <w:spacing w:before="60" w:after="60"/>
              <w:rPr>
                <w:lang w:eastAsia="it-IT"/>
              </w:rPr>
            </w:pPr>
            <w:r w:rsidRPr="00FA0E1E">
              <w:rPr>
                <w:lang w:eastAsia="it-IT"/>
              </w:rPr>
              <w:t>STATO LAVORATIVO</w:t>
            </w:r>
          </w:p>
        </w:tc>
        <w:tc>
          <w:tcPr>
            <w:tcW w:w="2518" w:type="dxa"/>
            <w:gridSpan w:val="2"/>
          </w:tcPr>
          <w:p w:rsidR="00B53CA0" w:rsidRPr="00FA0E1E" w:rsidRDefault="00B53CA0" w:rsidP="000531A5">
            <w:pPr>
              <w:spacing w:before="60" w:after="60"/>
              <w:jc w:val="center"/>
              <w:rPr>
                <w:lang w:eastAsia="it-IT"/>
              </w:rPr>
            </w:pPr>
            <w:r w:rsidRPr="00FA0E1E">
              <w:rPr>
                <w:lang w:eastAsia="it-IT"/>
              </w:rPr>
              <w:t>punti</w:t>
            </w:r>
          </w:p>
        </w:tc>
      </w:tr>
      <w:tr w:rsidR="00B53CA0" w:rsidRPr="00FA0E1E" w:rsidTr="000531A5">
        <w:tc>
          <w:tcPr>
            <w:tcW w:w="5954" w:type="dxa"/>
            <w:vMerge w:val="restart"/>
            <w:shd w:val="clear" w:color="auto" w:fill="auto"/>
            <w:vAlign w:val="center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Disoccupato o inoccupato</w:t>
            </w:r>
            <w:r w:rsidRPr="00FA0E1E">
              <w:rPr>
                <w:rStyle w:val="Rimandonotaapidipagina"/>
                <w:lang w:eastAsia="it-IT"/>
              </w:rPr>
              <w:footnoteReference w:id="1"/>
            </w:r>
          </w:p>
        </w:tc>
        <w:tc>
          <w:tcPr>
            <w:tcW w:w="1276" w:type="dxa"/>
          </w:tcPr>
          <w:p w:rsidR="00B53CA0" w:rsidRPr="00FA0E1E" w:rsidRDefault="00B53CA0" w:rsidP="000531A5">
            <w:pPr>
              <w:spacing w:after="0"/>
              <w:rPr>
                <w:lang w:eastAsia="it-IT"/>
              </w:rPr>
            </w:pPr>
            <w:r w:rsidRPr="00FA0E1E">
              <w:rPr>
                <w:lang w:eastAsia="it-IT"/>
              </w:rPr>
              <w:t>Fino a 6 mesi di anzianità</w:t>
            </w:r>
          </w:p>
        </w:tc>
        <w:tc>
          <w:tcPr>
            <w:tcW w:w="1242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2</w:t>
            </w:r>
          </w:p>
        </w:tc>
      </w:tr>
      <w:tr w:rsidR="00B53CA0" w:rsidRPr="00FA0E1E" w:rsidTr="000531A5">
        <w:tc>
          <w:tcPr>
            <w:tcW w:w="5954" w:type="dxa"/>
            <w:vMerge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:rsidR="00B53CA0" w:rsidRPr="00FA0E1E" w:rsidRDefault="00B53CA0" w:rsidP="000531A5">
            <w:pPr>
              <w:spacing w:after="0"/>
              <w:rPr>
                <w:lang w:eastAsia="it-IT"/>
              </w:rPr>
            </w:pPr>
            <w:r w:rsidRPr="00FA0E1E">
              <w:rPr>
                <w:lang w:eastAsia="it-IT"/>
              </w:rPr>
              <w:t xml:space="preserve">Da 6 mesi e fino al 12° mese di anzianità </w:t>
            </w:r>
          </w:p>
        </w:tc>
        <w:tc>
          <w:tcPr>
            <w:tcW w:w="1242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3</w:t>
            </w:r>
          </w:p>
        </w:tc>
      </w:tr>
      <w:tr w:rsidR="00B53CA0" w:rsidRPr="00FA0E1E" w:rsidTr="000531A5">
        <w:tc>
          <w:tcPr>
            <w:tcW w:w="5954" w:type="dxa"/>
            <w:vMerge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:rsidR="00B53CA0" w:rsidRPr="00FA0E1E" w:rsidRDefault="00B53CA0" w:rsidP="000531A5">
            <w:pPr>
              <w:spacing w:after="0"/>
              <w:rPr>
                <w:lang w:eastAsia="it-IT"/>
              </w:rPr>
            </w:pPr>
            <w:r w:rsidRPr="00FA0E1E">
              <w:rPr>
                <w:lang w:eastAsia="it-IT"/>
              </w:rPr>
              <w:t>Dal 13° mese in poi</w:t>
            </w:r>
          </w:p>
        </w:tc>
        <w:tc>
          <w:tcPr>
            <w:tcW w:w="1242" w:type="dxa"/>
            <w:shd w:val="clear" w:color="auto" w:fill="auto"/>
          </w:tcPr>
          <w:p w:rsidR="00B53CA0" w:rsidRPr="00FA0E1E" w:rsidRDefault="00B53CA0" w:rsidP="000531A5">
            <w:pPr>
              <w:rPr>
                <w:lang w:eastAsia="it-IT"/>
              </w:rPr>
            </w:pPr>
            <w:r w:rsidRPr="00FA0E1E">
              <w:rPr>
                <w:lang w:eastAsia="it-IT"/>
              </w:rPr>
              <w:t>5</w:t>
            </w:r>
          </w:p>
        </w:tc>
      </w:tr>
    </w:tbl>
    <w:p w:rsidR="00B53CA0" w:rsidRPr="00FA0E1E" w:rsidRDefault="00B53CA0" w:rsidP="00B53CA0">
      <w:pPr>
        <w:rPr>
          <w:lang w:eastAsia="it-IT"/>
        </w:rPr>
      </w:pPr>
    </w:p>
    <w:p w:rsidR="00B53CA0" w:rsidRPr="00FA0E1E" w:rsidRDefault="00B53CA0" w:rsidP="00B53CA0">
      <w:pPr>
        <w:ind w:left="284"/>
        <w:jc w:val="both"/>
        <w:rPr>
          <w:sz w:val="24"/>
          <w:szCs w:val="24"/>
          <w:lang w:eastAsia="it-IT"/>
        </w:rPr>
      </w:pPr>
      <w:r w:rsidRPr="00FA0E1E">
        <w:rPr>
          <w:sz w:val="24"/>
          <w:szCs w:val="24"/>
          <w:lang w:eastAsia="it-IT"/>
        </w:rPr>
        <w:t xml:space="preserve">A parità di punteggio verrà data priorità </w:t>
      </w:r>
      <w:r>
        <w:rPr>
          <w:sz w:val="24"/>
          <w:szCs w:val="24"/>
          <w:lang w:eastAsia="it-IT"/>
        </w:rPr>
        <w:t>al candidato più giovane di età</w:t>
      </w:r>
      <w:r w:rsidRPr="00FA0E1E">
        <w:rPr>
          <w:sz w:val="24"/>
          <w:szCs w:val="24"/>
          <w:lang w:eastAsia="it-IT"/>
        </w:rPr>
        <w:t>.</w:t>
      </w:r>
      <w:bookmarkStart w:id="0" w:name="_GoBack"/>
      <w:bookmarkEnd w:id="0"/>
    </w:p>
    <w:sectPr w:rsidR="00B53CA0" w:rsidRPr="00FA0E1E" w:rsidSect="00B53C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4F" w:rsidRDefault="0028234F" w:rsidP="00B53CA0">
      <w:pPr>
        <w:spacing w:after="0" w:line="240" w:lineRule="auto"/>
      </w:pPr>
      <w:r>
        <w:separator/>
      </w:r>
    </w:p>
  </w:endnote>
  <w:endnote w:type="continuationSeparator" w:id="0">
    <w:p w:rsidR="0028234F" w:rsidRDefault="0028234F" w:rsidP="00B5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4F" w:rsidRDefault="0028234F" w:rsidP="00B53CA0">
      <w:pPr>
        <w:spacing w:after="0" w:line="240" w:lineRule="auto"/>
      </w:pPr>
      <w:r>
        <w:separator/>
      </w:r>
    </w:p>
  </w:footnote>
  <w:footnote w:type="continuationSeparator" w:id="0">
    <w:p w:rsidR="0028234F" w:rsidRDefault="0028234F" w:rsidP="00B53CA0">
      <w:pPr>
        <w:spacing w:after="0" w:line="240" w:lineRule="auto"/>
      </w:pPr>
      <w:r>
        <w:continuationSeparator/>
      </w:r>
    </w:p>
  </w:footnote>
  <w:footnote w:id="1">
    <w:p w:rsidR="00B53CA0" w:rsidRPr="005873CF" w:rsidRDefault="00B53CA0" w:rsidP="00B53CA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Si precisa che i punteggi assegnati per l’anzianità di disoccupazione e/o inoccupazione non potranno essere sommati tra loro. Ad esempio, i candidati in possesso di un’anzianità</w:t>
      </w:r>
      <w:r w:rsidRPr="005873CF">
        <w:rPr>
          <w:lang w:val="it-IT"/>
        </w:rPr>
        <w:t xml:space="preserve"> </w:t>
      </w:r>
      <w:r>
        <w:rPr>
          <w:lang w:val="it-IT"/>
        </w:rPr>
        <w:t xml:space="preserve">di disoccupazione e/o inoccupazione </w:t>
      </w:r>
      <w:r w:rsidRPr="001159CB">
        <w:rPr>
          <w:lang w:val="it-IT"/>
        </w:rPr>
        <w:t xml:space="preserve">complessivamente </w:t>
      </w:r>
      <w:r>
        <w:rPr>
          <w:lang w:val="it-IT"/>
        </w:rPr>
        <w:t xml:space="preserve">pari o superiore a 13 mesi avranno un punteggio pari a 5 punti e così via.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2"/>
    <w:rsid w:val="002731AE"/>
    <w:rsid w:val="0028234F"/>
    <w:rsid w:val="00644A57"/>
    <w:rsid w:val="00B53CA0"/>
    <w:rsid w:val="00D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CA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B53CA0"/>
    <w:pPr>
      <w:keepNext/>
      <w:keepLines/>
      <w:tabs>
        <w:tab w:val="left" w:pos="567"/>
      </w:tabs>
      <w:spacing w:before="80" w:after="120"/>
      <w:ind w:left="567"/>
      <w:jc w:val="both"/>
      <w:outlineLvl w:val="1"/>
    </w:pPr>
    <w:rPr>
      <w:bCs/>
      <w:sz w:val="24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53CA0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B53CA0"/>
    <w:pPr>
      <w:spacing w:after="0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3CA0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rsid w:val="00B53C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CA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B53CA0"/>
    <w:pPr>
      <w:keepNext/>
      <w:keepLines/>
      <w:tabs>
        <w:tab w:val="left" w:pos="567"/>
      </w:tabs>
      <w:spacing w:before="80" w:after="120"/>
      <w:ind w:left="567"/>
      <w:jc w:val="both"/>
      <w:outlineLvl w:val="1"/>
    </w:pPr>
    <w:rPr>
      <w:bCs/>
      <w:sz w:val="24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53CA0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B53CA0"/>
    <w:pPr>
      <w:spacing w:after="0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3CA0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rsid w:val="00B53C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Berardino Frontuto</dc:creator>
  <cp:keywords/>
  <dc:description/>
  <cp:lastModifiedBy>Berardino Frontuto</cp:lastModifiedBy>
  <cp:revision>2</cp:revision>
  <dcterms:created xsi:type="dcterms:W3CDTF">2013-11-05T07:42:00Z</dcterms:created>
  <dcterms:modified xsi:type="dcterms:W3CDTF">2013-11-05T07:42:00Z</dcterms:modified>
</cp:coreProperties>
</file>